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35B21" w:rsidRDefault="00D93D42">
      <w:bookmarkStart w:id="0" w:name="_GoBack"/>
      <w:bookmarkEnd w:id="0"/>
      <w:r>
        <w:t xml:space="preserve">November </w:t>
      </w:r>
      <w:r w:rsidR="00913B59">
        <w:t>9</w:t>
      </w:r>
      <w:r>
        <w:t>, 2018 – Second Project Update</w:t>
      </w:r>
    </w:p>
    <w:p w:rsidR="00493640" w:rsidRDefault="00D760C1" w:rsidP="00493640">
      <w:r>
        <w:t>Majority of the w</w:t>
      </w:r>
      <w:r w:rsidR="00493640">
        <w:t xml:space="preserve">ork </w:t>
      </w:r>
      <w:r w:rsidR="008F665B">
        <w:t>on</w:t>
      </w:r>
      <w:r w:rsidR="00493640">
        <w:t xml:space="preserve"> the new </w:t>
      </w:r>
      <w:r w:rsidR="005F3209">
        <w:t xml:space="preserve">Class IV </w:t>
      </w:r>
      <w:r w:rsidR="00493640">
        <w:t>two-way bikeway</w:t>
      </w:r>
      <w:r w:rsidR="009169B6">
        <w:t xml:space="preserve"> cycle tracks</w:t>
      </w:r>
      <w:r w:rsidR="00493640">
        <w:t xml:space="preserve"> along </w:t>
      </w:r>
      <w:r w:rsidR="00FB1A38">
        <w:t xml:space="preserve">W. </w:t>
      </w:r>
      <w:r w:rsidR="00493640">
        <w:t xml:space="preserve">Valley Parkway and portion of Broadway has been completed.   </w:t>
      </w:r>
      <w:r>
        <w:t>New</w:t>
      </w:r>
      <w:r w:rsidR="00493640">
        <w:t xml:space="preserve"> green </w:t>
      </w:r>
      <w:r w:rsidR="00BF75CE">
        <w:t>bollard</w:t>
      </w:r>
      <w:r w:rsidR="00493640">
        <w:t xml:space="preserve">s were installed to provide separation between the general traffic and the new </w:t>
      </w:r>
      <w:r w:rsidR="009169B6">
        <w:t>two-way bikeway cycle tracks</w:t>
      </w:r>
      <w:r w:rsidR="00586FC9">
        <w:t>,</w:t>
      </w:r>
      <w:r w:rsidR="00493640">
        <w:t xml:space="preserve"> as well as new striping and signage to alert drivers about bicyclists </w:t>
      </w:r>
      <w:r w:rsidR="008F665B">
        <w:t>going</w:t>
      </w:r>
      <w:r w:rsidR="00493640">
        <w:t xml:space="preserve"> in both directions</w:t>
      </w:r>
      <w:r w:rsidR="008A6743">
        <w:t xml:space="preserve"> (Figure 1)</w:t>
      </w:r>
      <w:r w:rsidR="00493640">
        <w:t xml:space="preserve">.  </w:t>
      </w:r>
      <w:r w:rsidR="00FB1A38">
        <w:t>New traffic signal indications</w:t>
      </w:r>
      <w:r w:rsidR="00564714">
        <w:t xml:space="preserve"> for bicyclists going eastbound on the bikeway</w:t>
      </w:r>
      <w:r w:rsidR="00FB1A38">
        <w:t xml:space="preserve"> have been installed </w:t>
      </w:r>
      <w:r w:rsidR="002D66A8">
        <w:t>at three</w:t>
      </w:r>
      <w:r w:rsidR="00FB1A38">
        <w:t xml:space="preserve"> traffic signals on W. Valley Parkway </w:t>
      </w:r>
      <w:r w:rsidR="008A6743">
        <w:t>(Figure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9"/>
        <w:gridCol w:w="4501"/>
      </w:tblGrid>
      <w:tr w:rsidR="00F907EF" w:rsidTr="00F907EF">
        <w:tc>
          <w:tcPr>
            <w:tcW w:w="4675" w:type="dxa"/>
          </w:tcPr>
          <w:p w:rsidR="00F907EF" w:rsidRDefault="00F907EF" w:rsidP="00493640">
            <w:r>
              <w:rPr>
                <w:noProof/>
              </w:rPr>
              <w:drawing>
                <wp:anchor distT="0" distB="0" distL="114300" distR="114300" simplePos="0" relativeHeight="251659264" behindDoc="0" locked="0" layoutInCell="1" allowOverlap="1" wp14:anchorId="6DDF0ED2" wp14:editId="2148789D">
                  <wp:simplePos x="0" y="0"/>
                  <wp:positionH relativeFrom="margin">
                    <wp:posOffset>-6350</wp:posOffset>
                  </wp:positionH>
                  <wp:positionV relativeFrom="paragraph">
                    <wp:posOffset>172720</wp:posOffset>
                  </wp:positionV>
                  <wp:extent cx="3013710" cy="209677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3013710" cy="2096770"/>
                          </a:xfrm>
                          <a:prstGeom prst="rect">
                            <a:avLst/>
                          </a:prstGeom>
                        </pic:spPr>
                      </pic:pic>
                    </a:graphicData>
                  </a:graphic>
                  <wp14:sizeRelH relativeFrom="margin">
                    <wp14:pctWidth>0</wp14:pctWidth>
                  </wp14:sizeRelH>
                  <wp14:sizeRelV relativeFrom="margin">
                    <wp14:pctHeight>0</wp14:pctHeight>
                  </wp14:sizeRelV>
                </wp:anchor>
              </w:drawing>
            </w:r>
          </w:p>
        </w:tc>
        <w:tc>
          <w:tcPr>
            <w:tcW w:w="4675" w:type="dxa"/>
          </w:tcPr>
          <w:p w:rsidR="00F907EF" w:rsidRDefault="00F907EF" w:rsidP="00493640"/>
          <w:p w:rsidR="00F907EF" w:rsidRDefault="00F907EF" w:rsidP="00493640">
            <w:r>
              <w:rPr>
                <w:noProof/>
              </w:rPr>
              <w:drawing>
                <wp:inline distT="0" distB="0" distL="0" distR="0" wp14:anchorId="3A7908C3" wp14:editId="5051F116">
                  <wp:extent cx="2779776" cy="2093444"/>
                  <wp:effectExtent l="0" t="0" r="190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03845" cy="2111570"/>
                          </a:xfrm>
                          <a:prstGeom prst="rect">
                            <a:avLst/>
                          </a:prstGeom>
                        </pic:spPr>
                      </pic:pic>
                    </a:graphicData>
                  </a:graphic>
                </wp:inline>
              </w:drawing>
            </w:r>
          </w:p>
        </w:tc>
      </w:tr>
      <w:tr w:rsidR="00F907EF" w:rsidTr="00F907EF">
        <w:trPr>
          <w:trHeight w:val="66"/>
        </w:trPr>
        <w:tc>
          <w:tcPr>
            <w:tcW w:w="4675" w:type="dxa"/>
          </w:tcPr>
          <w:p w:rsidR="00F907EF" w:rsidRPr="00F907EF" w:rsidRDefault="00F907EF" w:rsidP="00493640">
            <w:pPr>
              <w:rPr>
                <w:sz w:val="20"/>
                <w:szCs w:val="20"/>
              </w:rPr>
            </w:pPr>
            <w:r w:rsidRPr="00F907EF">
              <w:rPr>
                <w:i/>
                <w:sz w:val="20"/>
                <w:szCs w:val="20"/>
              </w:rPr>
              <w:t>Figure 1 - Class IV two-way bikeway on Valley Parkway</w:t>
            </w:r>
          </w:p>
        </w:tc>
        <w:tc>
          <w:tcPr>
            <w:tcW w:w="4675" w:type="dxa"/>
          </w:tcPr>
          <w:p w:rsidR="00F907EF" w:rsidRPr="00F907EF" w:rsidRDefault="00F907EF" w:rsidP="00493640">
            <w:pPr>
              <w:rPr>
                <w:sz w:val="20"/>
                <w:szCs w:val="20"/>
              </w:rPr>
            </w:pPr>
            <w:r w:rsidRPr="00F907EF">
              <w:rPr>
                <w:i/>
                <w:sz w:val="20"/>
                <w:szCs w:val="20"/>
              </w:rPr>
              <w:t>Figure 2 - New traffic signal indications for bicyclists going eastbound on the bikeway</w:t>
            </w:r>
          </w:p>
        </w:tc>
      </w:tr>
    </w:tbl>
    <w:p w:rsidR="00F907EF" w:rsidRDefault="00F907EF" w:rsidP="00493640"/>
    <w:p w:rsidR="000E24A3" w:rsidRDefault="000E24A3">
      <w:r>
        <w:t>The Contractor has completed the construction of the new</w:t>
      </w:r>
      <w:r w:rsidR="00586FC9">
        <w:t xml:space="preserve"> bus stop</w:t>
      </w:r>
      <w:r>
        <w:t xml:space="preserve"> platform and raised median</w:t>
      </w:r>
      <w:r w:rsidR="002D66A8">
        <w:t>s</w:t>
      </w:r>
      <w:r>
        <w:t xml:space="preserve"> at the NCTD bus stop on Valley Parkway and Orange Ave.  Buses no longer require to cross the bikeway for loading and unloading passengers.  Crosswalk striping has been provided for passengers to cross the new bikeway at the </w:t>
      </w:r>
      <w:r w:rsidR="008A6743">
        <w:t xml:space="preserve">new bus </w:t>
      </w:r>
      <w:r w:rsidR="002D66A8">
        <w:t xml:space="preserve">stop </w:t>
      </w:r>
      <w:r w:rsidR="008A6743">
        <w:t>platform (Figure 3).</w:t>
      </w:r>
      <w:r>
        <w:t xml:space="preserve"> </w:t>
      </w:r>
    </w:p>
    <w:p w:rsidR="00586FC9" w:rsidRDefault="00586FC9">
      <w:r>
        <w:rPr>
          <w:noProof/>
        </w:rPr>
        <w:drawing>
          <wp:inline distT="0" distB="0" distL="0" distR="0" wp14:anchorId="7F6BEA71" wp14:editId="65282731">
            <wp:extent cx="3192309" cy="2201875"/>
            <wp:effectExtent l="0" t="0" r="825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05746" cy="2211143"/>
                    </a:xfrm>
                    <a:prstGeom prst="rect">
                      <a:avLst/>
                    </a:prstGeom>
                  </pic:spPr>
                </pic:pic>
              </a:graphicData>
            </a:graphic>
          </wp:inline>
        </w:drawing>
      </w:r>
    </w:p>
    <w:p w:rsidR="00586FC9" w:rsidRPr="00F907EF" w:rsidRDefault="00586FC9">
      <w:pPr>
        <w:rPr>
          <w:i/>
          <w:sz w:val="20"/>
          <w:szCs w:val="20"/>
        </w:rPr>
      </w:pPr>
      <w:r w:rsidRPr="00F907EF">
        <w:rPr>
          <w:i/>
          <w:sz w:val="20"/>
          <w:szCs w:val="20"/>
        </w:rPr>
        <w:t>Figure 3 – Bus Stop Platform with crosswalk</w:t>
      </w:r>
    </w:p>
    <w:p w:rsidR="000E24A3" w:rsidRDefault="002C30AF">
      <w:r>
        <w:t xml:space="preserve">Two new pedestrian ramps and a raised median have been constructed for </w:t>
      </w:r>
      <w:r w:rsidR="000E24A3">
        <w:t xml:space="preserve">the signalized pedestrian crossing on Broadway </w:t>
      </w:r>
      <w:r w:rsidR="002D66A8">
        <w:t>between</w:t>
      </w:r>
      <w:r w:rsidR="000E24A3">
        <w:t xml:space="preserve"> Grape Day Park and the San Diego Children</w:t>
      </w:r>
      <w:r w:rsidR="008A6743">
        <w:t>’s</w:t>
      </w:r>
      <w:r w:rsidR="000E24A3">
        <w:t xml:space="preserve"> Discovery Museum</w:t>
      </w:r>
      <w:r w:rsidR="008A6743">
        <w:t xml:space="preserve"> (Figures </w:t>
      </w:r>
      <w:r w:rsidR="008A6743">
        <w:lastRenderedPageBreak/>
        <w:t>4-6)</w:t>
      </w:r>
      <w:r w:rsidR="008D2991">
        <w:t xml:space="preserve">.  </w:t>
      </w:r>
      <w:r w:rsidR="00BF57D8">
        <w:t xml:space="preserve">The </w:t>
      </w:r>
      <w:r w:rsidR="002D66A8">
        <w:t>t</w:t>
      </w:r>
      <w:r w:rsidR="00E07E12">
        <w:t xml:space="preserve">raffic signal </w:t>
      </w:r>
      <w:r w:rsidR="008A6743">
        <w:t>sub-</w:t>
      </w:r>
      <w:r w:rsidR="00E07E12">
        <w:t xml:space="preserve">contractor </w:t>
      </w:r>
      <w:r w:rsidR="00BF57D8">
        <w:t xml:space="preserve">has installed the foundations for the new traffic signal poles and </w:t>
      </w:r>
      <w:r w:rsidR="00E07E12">
        <w:t>will install the</w:t>
      </w:r>
      <w:r w:rsidR="000E24A3">
        <w:t xml:space="preserve"> </w:t>
      </w:r>
      <w:r w:rsidR="00BF57D8">
        <w:t xml:space="preserve">poles </w:t>
      </w:r>
      <w:r w:rsidR="00E07E12">
        <w:t xml:space="preserve">when </w:t>
      </w:r>
      <w:r w:rsidR="00D5183A">
        <w:t>the</w:t>
      </w:r>
      <w:r w:rsidR="005F3209">
        <w:t xml:space="preserve"> equipment is</w:t>
      </w:r>
      <w:r w:rsidR="00E07E12">
        <w:t xml:space="preserve"> delivered</w:t>
      </w:r>
      <w:r w:rsidR="00493640">
        <w:t xml:space="preserve">. </w:t>
      </w:r>
      <w:r w:rsidR="00FB1A3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4594"/>
      </w:tblGrid>
      <w:tr w:rsidR="00F907EF" w:rsidTr="00F907EF">
        <w:tc>
          <w:tcPr>
            <w:tcW w:w="4675" w:type="dxa"/>
          </w:tcPr>
          <w:p w:rsidR="00F907EF" w:rsidRDefault="00F907EF">
            <w:r>
              <w:rPr>
                <w:noProof/>
              </w:rPr>
              <w:drawing>
                <wp:inline distT="0" distB="0" distL="0" distR="0" wp14:anchorId="04BC6EB4" wp14:editId="4BEFA317">
                  <wp:extent cx="2957511" cy="18402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77415" cy="1852615"/>
                          </a:xfrm>
                          <a:prstGeom prst="rect">
                            <a:avLst/>
                          </a:prstGeom>
                        </pic:spPr>
                      </pic:pic>
                    </a:graphicData>
                  </a:graphic>
                </wp:inline>
              </w:drawing>
            </w:r>
          </w:p>
        </w:tc>
        <w:tc>
          <w:tcPr>
            <w:tcW w:w="4675" w:type="dxa"/>
          </w:tcPr>
          <w:p w:rsidR="00F907EF" w:rsidRDefault="00F907EF">
            <w:r>
              <w:rPr>
                <w:noProof/>
              </w:rPr>
              <w:drawing>
                <wp:inline distT="0" distB="0" distL="0" distR="0" wp14:anchorId="37F7CA8C" wp14:editId="38221E0C">
                  <wp:extent cx="2845612" cy="1840832"/>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76149" cy="1860586"/>
                          </a:xfrm>
                          <a:prstGeom prst="rect">
                            <a:avLst/>
                          </a:prstGeom>
                        </pic:spPr>
                      </pic:pic>
                    </a:graphicData>
                  </a:graphic>
                </wp:inline>
              </w:drawing>
            </w:r>
          </w:p>
        </w:tc>
      </w:tr>
      <w:tr w:rsidR="00F907EF" w:rsidTr="00F907EF">
        <w:trPr>
          <w:trHeight w:val="666"/>
        </w:trPr>
        <w:tc>
          <w:tcPr>
            <w:tcW w:w="4675" w:type="dxa"/>
          </w:tcPr>
          <w:p w:rsidR="00F907EF" w:rsidRPr="00F907EF" w:rsidRDefault="00F907EF">
            <w:pPr>
              <w:rPr>
                <w:i/>
                <w:sz w:val="20"/>
                <w:szCs w:val="20"/>
              </w:rPr>
            </w:pPr>
            <w:r w:rsidRPr="00F907EF">
              <w:rPr>
                <w:i/>
                <w:sz w:val="20"/>
                <w:szCs w:val="20"/>
              </w:rPr>
              <w:t>Figure 4 – Pedestrian ramp by Grape Day Park</w:t>
            </w:r>
          </w:p>
        </w:tc>
        <w:tc>
          <w:tcPr>
            <w:tcW w:w="4675" w:type="dxa"/>
          </w:tcPr>
          <w:p w:rsidR="00F907EF" w:rsidRPr="00F907EF" w:rsidRDefault="00F907EF">
            <w:pPr>
              <w:rPr>
                <w:i/>
                <w:sz w:val="20"/>
                <w:szCs w:val="20"/>
              </w:rPr>
            </w:pPr>
            <w:r w:rsidRPr="00F907EF">
              <w:rPr>
                <w:i/>
                <w:sz w:val="20"/>
                <w:szCs w:val="20"/>
              </w:rPr>
              <w:t>Figure 5 – Pedestrian ramp by San Diego Children’s Discovery Museum</w:t>
            </w:r>
          </w:p>
        </w:tc>
      </w:tr>
      <w:tr w:rsidR="00F907EF" w:rsidTr="00F907EF">
        <w:tc>
          <w:tcPr>
            <w:tcW w:w="4675" w:type="dxa"/>
          </w:tcPr>
          <w:p w:rsidR="00F907EF" w:rsidRDefault="00F907EF">
            <w:r>
              <w:rPr>
                <w:noProof/>
              </w:rPr>
              <w:drawing>
                <wp:inline distT="0" distB="0" distL="0" distR="0" wp14:anchorId="6F82157E" wp14:editId="6C7F8359">
                  <wp:extent cx="2852928" cy="3353106"/>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64944" cy="3367229"/>
                          </a:xfrm>
                          <a:prstGeom prst="rect">
                            <a:avLst/>
                          </a:prstGeom>
                        </pic:spPr>
                      </pic:pic>
                    </a:graphicData>
                  </a:graphic>
                </wp:inline>
              </w:drawing>
            </w:r>
          </w:p>
        </w:tc>
        <w:tc>
          <w:tcPr>
            <w:tcW w:w="4675" w:type="dxa"/>
          </w:tcPr>
          <w:p w:rsidR="00F907EF" w:rsidRDefault="00F907EF"/>
        </w:tc>
      </w:tr>
      <w:tr w:rsidR="00F907EF" w:rsidTr="00F907EF">
        <w:tc>
          <w:tcPr>
            <w:tcW w:w="4675" w:type="dxa"/>
          </w:tcPr>
          <w:p w:rsidR="00F907EF" w:rsidRPr="00F907EF" w:rsidRDefault="00F907EF">
            <w:pPr>
              <w:rPr>
                <w:i/>
                <w:sz w:val="20"/>
                <w:szCs w:val="20"/>
              </w:rPr>
            </w:pPr>
            <w:r w:rsidRPr="00F907EF">
              <w:rPr>
                <w:i/>
                <w:sz w:val="20"/>
                <w:szCs w:val="20"/>
              </w:rPr>
              <w:t>Figure 6 – Raised median on Broadway</w:t>
            </w:r>
          </w:p>
        </w:tc>
        <w:tc>
          <w:tcPr>
            <w:tcW w:w="4675" w:type="dxa"/>
          </w:tcPr>
          <w:p w:rsidR="00F907EF" w:rsidRDefault="00F907EF"/>
        </w:tc>
      </w:tr>
    </w:tbl>
    <w:p w:rsidR="00586FC9" w:rsidRDefault="00586FC9"/>
    <w:p w:rsidR="00493640" w:rsidRDefault="00493640">
      <w:r>
        <w:t>Work on the bike and pedestrian bridge on Broadway has begun.  The two abutments for the bridg</w:t>
      </w:r>
      <w:r w:rsidR="00660FFF">
        <w:t>e were formed and concrete</w:t>
      </w:r>
      <w:r>
        <w:t xml:space="preserve"> </w:t>
      </w:r>
      <w:r w:rsidR="00660FFF">
        <w:t xml:space="preserve">was </w:t>
      </w:r>
      <w:r>
        <w:t>poured</w:t>
      </w:r>
      <w:r w:rsidR="008A6743">
        <w:t xml:space="preserve"> (Figures 7-9)</w:t>
      </w:r>
      <w:r>
        <w:t xml:space="preserve">.  The Contractor will </w:t>
      </w:r>
      <w:r w:rsidR="00AB7C31">
        <w:t>back</w:t>
      </w:r>
      <w:r>
        <w:t xml:space="preserve">fill the </w:t>
      </w:r>
      <w:r w:rsidR="00AB7C31">
        <w:t xml:space="preserve">area </w:t>
      </w:r>
      <w:r>
        <w:t>around the abutment</w:t>
      </w:r>
      <w:r w:rsidR="004E14B4">
        <w:t>s</w:t>
      </w:r>
      <w:r>
        <w:t xml:space="preserve"> and get </w:t>
      </w:r>
      <w:r w:rsidR="004E14B4">
        <w:t xml:space="preserve">the site </w:t>
      </w:r>
      <w:r>
        <w:t xml:space="preserve">ready for the installation of the prefabricated pedestrian bridge </w:t>
      </w:r>
      <w:r w:rsidR="00E85439">
        <w:t xml:space="preserve">that will be delivered </w:t>
      </w:r>
      <w:r>
        <w:t xml:space="preserve">in late November.  </w:t>
      </w:r>
    </w:p>
    <w:p w:rsidR="000E24A3" w:rsidRDefault="00CA326C">
      <w:r>
        <w:rPr>
          <w:noProof/>
        </w:rPr>
        <w:drawing>
          <wp:inline distT="0" distB="0" distL="0" distR="0" wp14:anchorId="096222D1" wp14:editId="74A5AC04">
            <wp:extent cx="2967487" cy="3799397"/>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74099" cy="3807862"/>
                    </a:xfrm>
                    <a:prstGeom prst="rect">
                      <a:avLst/>
                    </a:prstGeom>
                  </pic:spPr>
                </pic:pic>
              </a:graphicData>
            </a:graphic>
          </wp:inline>
        </w:drawing>
      </w:r>
    </w:p>
    <w:p w:rsidR="00CA326C" w:rsidRPr="005236A9" w:rsidRDefault="00CA326C">
      <w:pPr>
        <w:rPr>
          <w:sz w:val="20"/>
          <w:szCs w:val="20"/>
        </w:rPr>
      </w:pPr>
      <w:r w:rsidRPr="005236A9">
        <w:rPr>
          <w:sz w:val="20"/>
          <w:szCs w:val="20"/>
        </w:rPr>
        <w:t xml:space="preserve">Figure 7 – Bridge abutment </w:t>
      </w:r>
      <w:r w:rsidR="005236A9">
        <w:rPr>
          <w:sz w:val="20"/>
          <w:szCs w:val="20"/>
        </w:rPr>
        <w:t>#</w:t>
      </w:r>
      <w:r w:rsidRPr="005236A9">
        <w:rPr>
          <w:sz w:val="20"/>
          <w:szCs w:val="20"/>
        </w:rPr>
        <w:t xml:space="preserve">2 reinforcement </w:t>
      </w:r>
    </w:p>
    <w:p w:rsidR="00CA326C" w:rsidRDefault="00CA326C">
      <w:r>
        <w:rPr>
          <w:noProof/>
        </w:rPr>
        <w:drawing>
          <wp:inline distT="0" distB="0" distL="0" distR="0" wp14:anchorId="181555F0" wp14:editId="7A068785">
            <wp:extent cx="3545457" cy="271212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48697" cy="2714602"/>
                    </a:xfrm>
                    <a:prstGeom prst="rect">
                      <a:avLst/>
                    </a:prstGeom>
                  </pic:spPr>
                </pic:pic>
              </a:graphicData>
            </a:graphic>
          </wp:inline>
        </w:drawing>
      </w:r>
    </w:p>
    <w:p w:rsidR="00CA326C" w:rsidRPr="005236A9" w:rsidRDefault="00CA326C">
      <w:pPr>
        <w:rPr>
          <w:sz w:val="20"/>
          <w:szCs w:val="20"/>
        </w:rPr>
      </w:pPr>
      <w:r w:rsidRPr="005236A9">
        <w:rPr>
          <w:sz w:val="20"/>
          <w:szCs w:val="20"/>
        </w:rPr>
        <w:t xml:space="preserve">Figure 8 – Concrete pour at bridge abutment </w:t>
      </w:r>
      <w:r w:rsidR="005236A9">
        <w:rPr>
          <w:sz w:val="20"/>
          <w:szCs w:val="20"/>
        </w:rPr>
        <w:t>#</w:t>
      </w:r>
      <w:r w:rsidRPr="005236A9">
        <w:rPr>
          <w:sz w:val="20"/>
          <w:szCs w:val="20"/>
        </w:rPr>
        <w:t>2</w:t>
      </w:r>
    </w:p>
    <w:p w:rsidR="00CA326C" w:rsidRDefault="00CA326C">
      <w:r>
        <w:rPr>
          <w:noProof/>
        </w:rPr>
        <w:drawing>
          <wp:inline distT="0" distB="0" distL="0" distR="0" wp14:anchorId="5C48D7DF" wp14:editId="222A1B90">
            <wp:extent cx="3605842" cy="2757930"/>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17304" cy="2766697"/>
                    </a:xfrm>
                    <a:prstGeom prst="rect">
                      <a:avLst/>
                    </a:prstGeom>
                  </pic:spPr>
                </pic:pic>
              </a:graphicData>
            </a:graphic>
          </wp:inline>
        </w:drawing>
      </w:r>
    </w:p>
    <w:p w:rsidR="00CA326C" w:rsidRPr="005236A9" w:rsidRDefault="00CA326C">
      <w:pPr>
        <w:rPr>
          <w:sz w:val="20"/>
          <w:szCs w:val="20"/>
        </w:rPr>
      </w:pPr>
      <w:r w:rsidRPr="005236A9">
        <w:rPr>
          <w:sz w:val="20"/>
          <w:szCs w:val="20"/>
        </w:rPr>
        <w:t xml:space="preserve">Figure 9 – Bridge abutment </w:t>
      </w:r>
      <w:r w:rsidR="005236A9">
        <w:rPr>
          <w:sz w:val="20"/>
          <w:szCs w:val="20"/>
        </w:rPr>
        <w:t>#</w:t>
      </w:r>
      <w:r w:rsidRPr="005236A9">
        <w:rPr>
          <w:sz w:val="20"/>
          <w:szCs w:val="20"/>
        </w:rPr>
        <w:t>1 formed and concrete poured</w:t>
      </w:r>
    </w:p>
    <w:sectPr w:rsidR="00CA326C" w:rsidRPr="005236A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3D42"/>
    <w:rsid w:val="000E24A3"/>
    <w:rsid w:val="00206EF5"/>
    <w:rsid w:val="0023728A"/>
    <w:rsid w:val="002C30AF"/>
    <w:rsid w:val="002D66A8"/>
    <w:rsid w:val="004629EF"/>
    <w:rsid w:val="00493640"/>
    <w:rsid w:val="004E14B4"/>
    <w:rsid w:val="005236A9"/>
    <w:rsid w:val="00535B21"/>
    <w:rsid w:val="00564714"/>
    <w:rsid w:val="00586FC9"/>
    <w:rsid w:val="005F3209"/>
    <w:rsid w:val="00660FFF"/>
    <w:rsid w:val="0078496D"/>
    <w:rsid w:val="008A6743"/>
    <w:rsid w:val="008D2991"/>
    <w:rsid w:val="008F665B"/>
    <w:rsid w:val="00913B59"/>
    <w:rsid w:val="009169B6"/>
    <w:rsid w:val="00AB7C31"/>
    <w:rsid w:val="00BD4695"/>
    <w:rsid w:val="00BF57D8"/>
    <w:rsid w:val="00BF75CE"/>
    <w:rsid w:val="00CA326C"/>
    <w:rsid w:val="00D26091"/>
    <w:rsid w:val="00D5183A"/>
    <w:rsid w:val="00D760C1"/>
    <w:rsid w:val="00D93D42"/>
    <w:rsid w:val="00E07E12"/>
    <w:rsid w:val="00E85439"/>
    <w:rsid w:val="00F907EF"/>
    <w:rsid w:val="00FB1A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5EA967C-35D3-4191-AE50-1134E83549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907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318</Words>
  <Characters>1814</Characters>
  <Application>Microsoft Office Word</Application>
  <DocSecurity>4</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City of Escondido</Company>
  <LinksUpToDate>false</LinksUpToDate>
  <CharactersWithSpaces>2128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Miriam Jim</dc:creator>
  <cp:keywords/>
  <dc:description/>
  <cp:lastModifiedBy>Kimberlianne A. Miller</cp:lastModifiedBy>
  <cp:revision>2</cp:revision>
  <dcterms:created xsi:type="dcterms:W3CDTF">2018-11-14T01:42:00Z</dcterms:created>
  <dcterms:modified xsi:type="dcterms:W3CDTF">2018-11-14T01:42:00Z</dcterms:modified>
</cp:coreProperties>
</file>